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R4-2205402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RLM and RLF relaxation for UE power saving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10.14</w:t>
      </w:r>
      <w:r>
        <w:rPr>
          <w:rFonts w:hint="eastAsia" w:ascii="Arial" w:hAnsi="Arial" w:eastAsia="宋体" w:cs="Arial"/>
          <w:b/>
          <w:bCs/>
          <w:sz w:val="24"/>
          <w:szCs w:val="20"/>
          <w:lang w:eastAsia="zh-CN"/>
        </w:rPr>
        <w:t>.2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2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eastAsia="宋体"/>
          <w:sz w:val="22"/>
          <w:lang w:eastAsia="zh-CN"/>
        </w:rPr>
      </w:pPr>
      <w:r>
        <w:rPr>
          <w:rFonts w:hint="eastAsia" w:eastAsia="宋体"/>
          <w:sz w:val="22"/>
          <w:lang w:eastAsia="zh-CN"/>
        </w:rPr>
        <w:t>In RAN4 9</w:t>
      </w:r>
      <w:r>
        <w:rPr>
          <w:rFonts w:hint="eastAsia" w:eastAsia="宋体"/>
          <w:sz w:val="22"/>
          <w:lang w:val="en-US" w:eastAsia="zh-CN"/>
        </w:rPr>
        <w:t>8</w:t>
      </w:r>
      <w:r>
        <w:rPr>
          <w:rFonts w:hint="eastAsia" w:eastAsia="宋体"/>
          <w:sz w:val="22"/>
          <w:lang w:eastAsia="zh-CN"/>
        </w:rPr>
        <w:t xml:space="preserve">-e, work plan and general aspects for the new work item UE power saving enhancement were discussed. </w:t>
      </w:r>
      <w:r>
        <w:rPr>
          <w:rFonts w:hint="eastAsia" w:eastAsia="宋体"/>
          <w:sz w:val="22"/>
          <w:lang w:val="en-US" w:eastAsia="zh-CN"/>
        </w:rPr>
        <w:t xml:space="preserve">From RAN4 98-bis-e to RAN4 101-e-bis, discussions were more focused on technical issues. </w:t>
      </w:r>
      <w:r>
        <w:rPr>
          <w:rFonts w:hint="eastAsia" w:eastAsia="宋体"/>
          <w:sz w:val="22"/>
          <w:lang w:eastAsia="zh-CN"/>
        </w:rPr>
        <w:t xml:space="preserve">Technical discussions related to RLM and RLF were also triggered during </w:t>
      </w:r>
      <w:r>
        <w:rPr>
          <w:rFonts w:hint="eastAsia" w:eastAsia="宋体"/>
          <w:sz w:val="22"/>
          <w:lang w:val="en-US" w:eastAsia="zh-CN"/>
        </w:rPr>
        <w:t xml:space="preserve">last </w:t>
      </w:r>
      <w:r>
        <w:rPr>
          <w:rFonts w:hint="eastAsia" w:eastAsia="宋体"/>
          <w:sz w:val="22"/>
          <w:lang w:eastAsia="zh-CN"/>
        </w:rPr>
        <w:t>meeting and companies</w:t>
      </w:r>
      <w:r>
        <w:rPr>
          <w:rFonts w:eastAsia="宋体"/>
          <w:sz w:val="22"/>
          <w:lang w:eastAsia="zh-CN"/>
        </w:rPr>
        <w:t>’</w:t>
      </w:r>
      <w:r>
        <w:rPr>
          <w:rFonts w:hint="eastAsia" w:eastAsia="宋体"/>
          <w:sz w:val="22"/>
          <w:lang w:eastAsia="zh-CN"/>
        </w:rPr>
        <w:t xml:space="preserve"> views were summarized in WF [1], the content copied below: </w:t>
      </w:r>
    </w:p>
    <w:tbl>
      <w:tblPr>
        <w:tblStyle w:val="20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5"/>
              <w:numPr>
                <w:ilvl w:val="0"/>
                <w:numId w:val="0"/>
              </w:numPr>
              <w:ind w:left="864" w:hanging="864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Issue 6-1-1: Relaxation criteria for multiple RLM-RS/BFD-RS</w:t>
            </w:r>
          </w:p>
          <w:p>
            <w:pPr>
              <w:numPr>
                <w:ilvl w:val="0"/>
                <w:numId w:val="6"/>
              </w:numPr>
              <w:tabs>
                <w:tab w:val="left" w:pos="1440"/>
              </w:tabs>
              <w:spacing w:before="100" w:beforeAutospacing="1" w:line="256" w:lineRule="auto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1: </w:t>
            </w:r>
          </w:p>
          <w:p>
            <w:pPr>
              <w:pStyle w:val="27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snapToGrid w:val="0"/>
              <w:spacing w:before="180" w:after="0" w:line="240" w:lineRule="auto"/>
              <w:ind w:firstLineChars="0"/>
              <w:contextualSpacing/>
              <w:textAlignment w:val="auto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/>
                <w:bCs/>
                <w:lang w:val="en-US" w:eastAsia="zh-CN"/>
              </w:rPr>
              <w:t xml:space="preserve">For entering condition: </w:t>
            </w:r>
            <w:r>
              <w:rPr>
                <w:rFonts w:eastAsia="宋体"/>
                <w:bCs/>
                <w:lang w:eastAsia="zh-CN"/>
              </w:rPr>
              <w:t xml:space="preserve">the radio link quality of </w:t>
            </w:r>
            <w:r>
              <w:rPr>
                <w:rFonts w:eastAsia="宋体"/>
                <w:bCs/>
                <w:u w:val="single"/>
                <w:lang w:eastAsia="zh-CN"/>
              </w:rPr>
              <w:t>at least one</w:t>
            </w:r>
            <w:r>
              <w:rPr>
                <w:rFonts w:eastAsia="宋体"/>
                <w:bCs/>
                <w:lang w:eastAsia="zh-CN"/>
              </w:rPr>
              <w:t xml:space="preserve"> RS resource is better than the entering threshold.</w:t>
            </w:r>
          </w:p>
          <w:p>
            <w:pPr>
              <w:numPr>
                <w:ilvl w:val="1"/>
                <w:numId w:val="6"/>
              </w:numPr>
              <w:tabs>
                <w:tab w:val="left" w:pos="720"/>
              </w:tabs>
              <w:spacing w:before="100" w:beforeAutospacing="1" w:line="256" w:lineRule="auto"/>
              <w:rPr>
                <w:rFonts w:eastAsia="PMingLiU"/>
                <w:lang w:eastAsia="zh-TW"/>
              </w:rPr>
            </w:pPr>
            <w:r>
              <w:rPr>
                <w:bCs/>
                <w:lang w:val="en-US" w:eastAsia="zh-CN"/>
              </w:rPr>
              <w:t xml:space="preserve">For exit condition: </w:t>
            </w:r>
            <w:r>
              <w:rPr>
                <w:bCs/>
                <w:lang w:eastAsia="zh-CN"/>
              </w:rPr>
              <w:t xml:space="preserve">the radio link quality for </w:t>
            </w:r>
            <w:r>
              <w:rPr>
                <w:bCs/>
                <w:u w:val="single"/>
                <w:lang w:eastAsia="zh-CN"/>
              </w:rPr>
              <w:t>all</w:t>
            </w:r>
            <w:r>
              <w:rPr>
                <w:bCs/>
                <w:lang w:eastAsia="zh-CN"/>
              </w:rPr>
              <w:t xml:space="preserve"> the RS resources is worse than the </w:t>
            </w:r>
            <w:r>
              <w:rPr>
                <w:bCs/>
                <w:u w:val="single"/>
                <w:lang w:eastAsia="zh-CN"/>
              </w:rPr>
              <w:t>exiting</w:t>
            </w:r>
            <w:r>
              <w:rPr>
                <w:bCs/>
                <w:lang w:eastAsia="zh-CN"/>
              </w:rPr>
              <w:t xml:space="preserve"> threshold</w:t>
            </w:r>
            <w:r>
              <w:rPr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6"/>
              </w:numPr>
              <w:tabs>
                <w:tab w:val="left" w:pos="1440"/>
              </w:tabs>
              <w:spacing w:before="100" w:beforeAutospacing="1" w:line="256" w:lineRule="auto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2 </w:t>
            </w:r>
          </w:p>
          <w:p>
            <w:pPr>
              <w:pStyle w:val="27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The UE is allowed to operate RLM/BFD in relaxed mode for a certain cell (SpCell or SCell) when the </w:t>
            </w:r>
            <w:r>
              <w:t xml:space="preserve">radio link quality is better than the threshold (Qout + X1) for </w:t>
            </w:r>
            <w:r>
              <w:rPr>
                <w:u w:val="single"/>
              </w:rPr>
              <w:t xml:space="preserve">all </w:t>
            </w:r>
            <w:r>
              <w:t xml:space="preserve">RLM-RS resource. </w:t>
            </w:r>
          </w:p>
          <w:p>
            <w:pPr>
              <w:widowControl w:val="0"/>
              <w:numPr>
                <w:ilvl w:val="1"/>
                <w:numId w:val="6"/>
              </w:numPr>
              <w:spacing w:after="0" w:line="240" w:lineRule="auto"/>
              <w:rPr>
                <w:lang w:val="en-US"/>
              </w:rPr>
            </w:pPr>
            <w:r>
              <w:t xml:space="preserve">The UE shall exit the relaxed mode when the radio link quality is worse than the threshold (Qout + X2) for </w:t>
            </w:r>
            <w:r>
              <w:rPr>
                <w:u w:val="single"/>
              </w:rPr>
              <w:t>any</w:t>
            </w:r>
            <w:r>
              <w:t xml:space="preserve"> the RLM-RS resources. </w:t>
            </w:r>
          </w:p>
          <w:p>
            <w:pPr>
              <w:pStyle w:val="27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40" w:lineRule="auto"/>
              <w:ind w:firstLineChars="0"/>
              <w:textAlignment w:val="auto"/>
              <w:rPr>
                <w:rFonts w:eastAsia="PMingLiU"/>
                <w:szCs w:val="24"/>
                <w:lang w:eastAsia="zh-CN"/>
              </w:rPr>
            </w:pPr>
            <w:r>
              <w:rPr>
                <w:lang w:val="en-US"/>
              </w:rPr>
              <w:t>The values of X1, X2 can be same as those discussed for good serving cell quality.</w:t>
            </w:r>
          </w:p>
        </w:tc>
      </w:tr>
    </w:tbl>
    <w:p>
      <w:pPr>
        <w:pStyle w:val="37"/>
        <w:numPr>
          <w:ilvl w:val="0"/>
          <w:numId w:val="0"/>
        </w:numPr>
        <w:rPr>
          <w:rFonts w:eastAsia="宋体"/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eastAsia="zh-CN"/>
        </w:rPr>
        <w:t>This paper discusses the open issue listed above in the WF and provide our view.</w:t>
      </w:r>
    </w:p>
    <w:p>
      <w:pPr>
        <w:pStyle w:val="29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spacing w:after="120"/>
        <w:rPr>
          <w:b/>
          <w:sz w:val="22"/>
          <w:szCs w:val="22"/>
          <w:u w:val="single"/>
          <w:lang w:val="en-US"/>
        </w:rPr>
      </w:pPr>
      <w:r>
        <w:rPr>
          <w:rFonts w:ascii="Times New Roman" w:hAnsi="Times New Roman"/>
          <w:b/>
          <w:sz w:val="22"/>
          <w:szCs w:val="22"/>
          <w:u w:val="single"/>
          <w:lang w:val="en-US"/>
        </w:rPr>
        <w:t>Issue 6-1-1: Relaxation criteria for multiple RLM-RS/BFD-RS</w:t>
      </w:r>
    </w:p>
    <w:p>
      <w:pPr>
        <w:pStyle w:val="37"/>
        <w:numPr>
          <w:ilvl w:val="0"/>
          <w:numId w:val="0"/>
        </w:numPr>
        <w:ind w:leftChars="0"/>
        <w:rPr>
          <w:rFonts w:hint="eastAsia" w:eastAsia="宋体"/>
          <w:b w:val="0"/>
          <w:bCs/>
          <w:sz w:val="22"/>
          <w:szCs w:val="22"/>
          <w:u w:val="none"/>
          <w:lang w:val="en-US" w:eastAsia="zh-CN"/>
        </w:rPr>
      </w:pPr>
      <w:r>
        <w:rPr>
          <w:rFonts w:hint="eastAsia" w:eastAsia="宋体"/>
          <w:b w:val="0"/>
          <w:bCs/>
          <w:sz w:val="22"/>
          <w:szCs w:val="22"/>
          <w:u w:val="none"/>
          <w:lang w:val="en-US" w:eastAsia="zh-CN"/>
        </w:rPr>
        <w:t>One of the few issues left is on whether to have a relaxed condition to enter the relaxation mode or a stricter one. Similar discussions are going on with respect to the exit mode.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First of all, the exit mode shall be triggered by any of the RLM-RS. This is because the RLM-RS are usually indicators for other RRM processes as well, such as the RLM, BFD, RLF, etc. One RLM-RS reporting lower than the threshold is alarming and if the UE doesn</w:t>
      </w:r>
      <w:r>
        <w:rPr>
          <w:rFonts w:hint="default"/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>t exit power saving mode, the UE might experience radio failure that requires more effort, destroying power saving effect.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Having this in mind, we look at different options of entering the relaxation mode. It can only be that all RLM-RS satisfies certain threshold, or else there will be ping-pong effect or different RLM-RS will give contradictory results.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Thus, we support Option 2 from the previous meeting, which is</w:t>
      </w:r>
    </w:p>
    <w:p>
      <w:pPr>
        <w:pStyle w:val="37"/>
        <w:rPr>
          <w:rFonts w:hint="eastAsia" w:eastAsia="宋体"/>
          <w:b/>
          <w:sz w:val="22"/>
          <w:szCs w:val="22"/>
          <w:u w:val="single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The UE is allowed to operate RLM/BFD in relaxed mode for a certain cell (SpCell or SCell) when the radio link quality is better than the threshold (Qout + X1) for </w:t>
      </w:r>
      <w:r>
        <w:rPr>
          <w:rFonts w:hint="eastAsia" w:eastAsia="宋体"/>
          <w:sz w:val="22"/>
          <w:szCs w:val="22"/>
          <w:u w:val="single"/>
          <w:lang w:val="en-US" w:eastAsia="zh-CN"/>
        </w:rPr>
        <w:t>all</w:t>
      </w:r>
      <w:r>
        <w:rPr>
          <w:rFonts w:hint="eastAsia" w:eastAsia="宋体"/>
          <w:sz w:val="22"/>
          <w:szCs w:val="22"/>
          <w:lang w:val="en-US" w:eastAsia="zh-CN"/>
        </w:rPr>
        <w:t xml:space="preserve"> RLM-RS resource. The UE shall exit the relaxed mode when the radio link quality is worse than the threshold (Qout + X2) for </w:t>
      </w:r>
      <w:r>
        <w:rPr>
          <w:rFonts w:hint="eastAsia" w:eastAsia="宋体"/>
          <w:sz w:val="22"/>
          <w:szCs w:val="22"/>
          <w:u w:val="single"/>
          <w:lang w:val="en-US" w:eastAsia="zh-CN"/>
        </w:rPr>
        <w:t>any</w:t>
      </w:r>
      <w:r>
        <w:rPr>
          <w:rFonts w:hint="eastAsia" w:eastAsia="宋体"/>
          <w:sz w:val="22"/>
          <w:szCs w:val="22"/>
          <w:lang w:val="en-US" w:eastAsia="zh-CN"/>
        </w:rPr>
        <w:t xml:space="preserve"> the RLM-RS resources.</w:t>
      </w:r>
    </w:p>
    <w:p>
      <w:pPr>
        <w:pStyle w:val="37"/>
        <w:numPr>
          <w:ilvl w:val="0"/>
          <w:numId w:val="0"/>
        </w:numPr>
        <w:ind w:leftChars="0"/>
        <w:rPr>
          <w:rFonts w:hint="default" w:eastAsia="宋体"/>
          <w:sz w:val="22"/>
          <w:szCs w:val="22"/>
          <w:lang w:val="en-US" w:eastAsia="zh-CN"/>
        </w:rPr>
      </w:pPr>
    </w:p>
    <w:p>
      <w:pPr>
        <w:pStyle w:val="29"/>
        <w:ind w:left="0" w:leftChars="0" w:firstLine="0" w:firstLineChars="0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 w:eastAsia="宋体"/>
          <w:b/>
          <w:bCs w:val="0"/>
          <w:lang w:val="en-US" w:eastAsia="zh-CN"/>
        </w:rPr>
      </w:pPr>
      <w:r>
        <w:rPr>
          <w:rFonts w:hint="eastAsia"/>
          <w:b/>
          <w:bCs w:val="0"/>
          <w:sz w:val="22"/>
          <w:lang w:eastAsia="zh-CN"/>
        </w:rPr>
        <w:t xml:space="preserve">Proposal 1: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The UE is allowed to operate RLM/BFD in relaxed mode for a certain cell (SpCell or SCell) when the radio link quality is better than the threshold (Qout + X1) for </w:t>
      </w:r>
      <w:r>
        <w:rPr>
          <w:rFonts w:hint="eastAsia" w:eastAsia="宋体"/>
          <w:b/>
          <w:bCs/>
          <w:sz w:val="22"/>
          <w:szCs w:val="22"/>
          <w:u w:val="single"/>
          <w:lang w:val="en-US" w:eastAsia="zh-CN"/>
        </w:rPr>
        <w:t>all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RLM-RS resource. The UE shall exit the relaxed mode when the radio link quality is worse than the threshold (Qout + X2) for </w:t>
      </w:r>
      <w:r>
        <w:rPr>
          <w:rFonts w:hint="eastAsia" w:eastAsia="宋体"/>
          <w:b/>
          <w:bCs/>
          <w:sz w:val="22"/>
          <w:szCs w:val="22"/>
          <w:u w:val="single"/>
          <w:lang w:val="en-US" w:eastAsia="zh-CN"/>
        </w:rPr>
        <w:t>any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the RLM-RS resources.</w:t>
      </w:r>
    </w:p>
    <w:p>
      <w:pPr>
        <w:pStyle w:val="29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hint="eastAsia" w:eastAsia="宋体"/>
          <w:sz w:val="22"/>
          <w:szCs w:val="22"/>
          <w:lang w:eastAsia="zh-CN"/>
        </w:rPr>
        <w:t>R4-2</w:t>
      </w:r>
      <w:r>
        <w:rPr>
          <w:rFonts w:hint="eastAsia" w:eastAsia="宋体"/>
          <w:sz w:val="22"/>
          <w:szCs w:val="22"/>
          <w:lang w:val="en-US" w:eastAsia="zh-CN"/>
        </w:rPr>
        <w:t>202640</w:t>
      </w:r>
      <w:r>
        <w:rPr>
          <w:rFonts w:hint="eastAsia" w:eastAsia="宋体"/>
          <w:sz w:val="22"/>
          <w:szCs w:val="22"/>
          <w:lang w:eastAsia="zh-CN"/>
        </w:rPr>
        <w:t>, WF on RLM/BFD relaxation for UE Power Saving enhancements, MediaTek Inc.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8"/>
    <w:family w:val="swiss"/>
    <w:pitch w:val="default"/>
    <w:sig w:usb0="00000000" w:usb1="00000000" w:usb2="0000003F" w:usb3="00000000" w:csb0="003F01F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3C2BFC"/>
    <w:multiLevelType w:val="multilevel"/>
    <w:tmpl w:val="163C2BF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3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8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0054A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A7FAB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379AB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1278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4D65AB"/>
    <w:rsid w:val="0151364F"/>
    <w:rsid w:val="016E368C"/>
    <w:rsid w:val="017B5E4B"/>
    <w:rsid w:val="018D054D"/>
    <w:rsid w:val="01D71285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502CA2"/>
    <w:rsid w:val="078B76F8"/>
    <w:rsid w:val="079D410C"/>
    <w:rsid w:val="07C928A9"/>
    <w:rsid w:val="07D3429D"/>
    <w:rsid w:val="07D735D1"/>
    <w:rsid w:val="07D8184E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9CF08C5"/>
    <w:rsid w:val="0A2F63A3"/>
    <w:rsid w:val="0A5763D4"/>
    <w:rsid w:val="0A7BF868"/>
    <w:rsid w:val="0A9573F8"/>
    <w:rsid w:val="0B7322DC"/>
    <w:rsid w:val="0BB77882"/>
    <w:rsid w:val="0BC31A46"/>
    <w:rsid w:val="0C102F73"/>
    <w:rsid w:val="0C2A1653"/>
    <w:rsid w:val="0C3C5307"/>
    <w:rsid w:val="0C56263C"/>
    <w:rsid w:val="0C5E2B8A"/>
    <w:rsid w:val="0D102274"/>
    <w:rsid w:val="0D3155D5"/>
    <w:rsid w:val="0DA958CA"/>
    <w:rsid w:val="0DF104D3"/>
    <w:rsid w:val="0E1C586B"/>
    <w:rsid w:val="0E8A024B"/>
    <w:rsid w:val="0ED138E6"/>
    <w:rsid w:val="0F130B06"/>
    <w:rsid w:val="0F4C5F28"/>
    <w:rsid w:val="0F67780F"/>
    <w:rsid w:val="0F8A25D9"/>
    <w:rsid w:val="0F8F3C2A"/>
    <w:rsid w:val="0FB648CB"/>
    <w:rsid w:val="0FD0731A"/>
    <w:rsid w:val="0FF1533A"/>
    <w:rsid w:val="0FFE0AFA"/>
    <w:rsid w:val="1000683B"/>
    <w:rsid w:val="103F4316"/>
    <w:rsid w:val="10732202"/>
    <w:rsid w:val="10860ED5"/>
    <w:rsid w:val="10AA3C13"/>
    <w:rsid w:val="10CA41CF"/>
    <w:rsid w:val="10CD0B75"/>
    <w:rsid w:val="110C4D24"/>
    <w:rsid w:val="11283655"/>
    <w:rsid w:val="113B0066"/>
    <w:rsid w:val="114A4434"/>
    <w:rsid w:val="11F71F3A"/>
    <w:rsid w:val="122017FC"/>
    <w:rsid w:val="12753179"/>
    <w:rsid w:val="128409CA"/>
    <w:rsid w:val="12843280"/>
    <w:rsid w:val="12BB3A94"/>
    <w:rsid w:val="12EF585C"/>
    <w:rsid w:val="12FB3877"/>
    <w:rsid w:val="13262572"/>
    <w:rsid w:val="135A35EB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BF6AA8"/>
    <w:rsid w:val="14DE3D1B"/>
    <w:rsid w:val="15DD3861"/>
    <w:rsid w:val="15F9288C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705930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E16CD3"/>
    <w:rsid w:val="1CFB2AC1"/>
    <w:rsid w:val="1D1F1294"/>
    <w:rsid w:val="1D8426C8"/>
    <w:rsid w:val="1D85535E"/>
    <w:rsid w:val="1DB41841"/>
    <w:rsid w:val="1DE45821"/>
    <w:rsid w:val="1DF64986"/>
    <w:rsid w:val="1E8806BC"/>
    <w:rsid w:val="1EA137E3"/>
    <w:rsid w:val="1EC97F44"/>
    <w:rsid w:val="1EEE2DDD"/>
    <w:rsid w:val="1F0936F5"/>
    <w:rsid w:val="1F17474D"/>
    <w:rsid w:val="1F2B10F9"/>
    <w:rsid w:val="1F711839"/>
    <w:rsid w:val="1F8A172B"/>
    <w:rsid w:val="1FA564C4"/>
    <w:rsid w:val="200D067C"/>
    <w:rsid w:val="201D5F32"/>
    <w:rsid w:val="20811B82"/>
    <w:rsid w:val="20941E0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3F57A3A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016D1C"/>
    <w:rsid w:val="27572E0B"/>
    <w:rsid w:val="2762235C"/>
    <w:rsid w:val="276537E8"/>
    <w:rsid w:val="27BE3159"/>
    <w:rsid w:val="280C272A"/>
    <w:rsid w:val="281B6C69"/>
    <w:rsid w:val="284E33F7"/>
    <w:rsid w:val="287A3770"/>
    <w:rsid w:val="28C759BF"/>
    <w:rsid w:val="290A138C"/>
    <w:rsid w:val="291A4010"/>
    <w:rsid w:val="293606FA"/>
    <w:rsid w:val="29517179"/>
    <w:rsid w:val="29E7086A"/>
    <w:rsid w:val="2A1219AD"/>
    <w:rsid w:val="2A394321"/>
    <w:rsid w:val="2AAF72F6"/>
    <w:rsid w:val="2AE26D3F"/>
    <w:rsid w:val="2AED19DC"/>
    <w:rsid w:val="2AF125AB"/>
    <w:rsid w:val="2AF8774D"/>
    <w:rsid w:val="2B0F6E62"/>
    <w:rsid w:val="2B1B7C39"/>
    <w:rsid w:val="2B3F4136"/>
    <w:rsid w:val="2B5F7B9D"/>
    <w:rsid w:val="2B6F3DB4"/>
    <w:rsid w:val="2B7579C5"/>
    <w:rsid w:val="2BB04900"/>
    <w:rsid w:val="2C1B2490"/>
    <w:rsid w:val="2C3757DB"/>
    <w:rsid w:val="2C3A3275"/>
    <w:rsid w:val="2C495744"/>
    <w:rsid w:val="2CEE6B8D"/>
    <w:rsid w:val="2D233DAE"/>
    <w:rsid w:val="2D8E403A"/>
    <w:rsid w:val="2DC51DB6"/>
    <w:rsid w:val="2DF9626C"/>
    <w:rsid w:val="2E145F76"/>
    <w:rsid w:val="2E3E3E00"/>
    <w:rsid w:val="2E8501BE"/>
    <w:rsid w:val="2EA86D09"/>
    <w:rsid w:val="2ECE747D"/>
    <w:rsid w:val="2F32226B"/>
    <w:rsid w:val="2F376D10"/>
    <w:rsid w:val="2FA231C5"/>
    <w:rsid w:val="308B65F2"/>
    <w:rsid w:val="309028E3"/>
    <w:rsid w:val="30A9337F"/>
    <w:rsid w:val="30F5782F"/>
    <w:rsid w:val="30F819C3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73161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1440A5"/>
    <w:rsid w:val="37705F34"/>
    <w:rsid w:val="377700B0"/>
    <w:rsid w:val="37857872"/>
    <w:rsid w:val="37883A97"/>
    <w:rsid w:val="37AF7036"/>
    <w:rsid w:val="380927B5"/>
    <w:rsid w:val="381F0B0E"/>
    <w:rsid w:val="382139EC"/>
    <w:rsid w:val="386B453E"/>
    <w:rsid w:val="3876150B"/>
    <w:rsid w:val="38ED2709"/>
    <w:rsid w:val="38EF03A6"/>
    <w:rsid w:val="38F0125F"/>
    <w:rsid w:val="3900577A"/>
    <w:rsid w:val="392739EA"/>
    <w:rsid w:val="392D38AD"/>
    <w:rsid w:val="3946679B"/>
    <w:rsid w:val="394D1646"/>
    <w:rsid w:val="396A4B5E"/>
    <w:rsid w:val="399A43EA"/>
    <w:rsid w:val="3A0F1960"/>
    <w:rsid w:val="3A166029"/>
    <w:rsid w:val="3A431070"/>
    <w:rsid w:val="3A6B6F88"/>
    <w:rsid w:val="3A977F34"/>
    <w:rsid w:val="3AC125B3"/>
    <w:rsid w:val="3AF216E5"/>
    <w:rsid w:val="3B0B15C3"/>
    <w:rsid w:val="3B30671A"/>
    <w:rsid w:val="3B5555F7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807C08"/>
    <w:rsid w:val="3DBF5349"/>
    <w:rsid w:val="3DC04E13"/>
    <w:rsid w:val="3DD244E7"/>
    <w:rsid w:val="3E132617"/>
    <w:rsid w:val="3E1747FA"/>
    <w:rsid w:val="3E5B41D6"/>
    <w:rsid w:val="3E7F7A06"/>
    <w:rsid w:val="3E964B98"/>
    <w:rsid w:val="3EAD26A1"/>
    <w:rsid w:val="3ECE16FA"/>
    <w:rsid w:val="3F3542FD"/>
    <w:rsid w:val="3F4118C8"/>
    <w:rsid w:val="3F5C676A"/>
    <w:rsid w:val="3FE82F4F"/>
    <w:rsid w:val="3FF55768"/>
    <w:rsid w:val="40093B4F"/>
    <w:rsid w:val="40462AC9"/>
    <w:rsid w:val="404A331D"/>
    <w:rsid w:val="40566CBF"/>
    <w:rsid w:val="406C3949"/>
    <w:rsid w:val="40776BAF"/>
    <w:rsid w:val="407921CE"/>
    <w:rsid w:val="40C04FE0"/>
    <w:rsid w:val="41AA7137"/>
    <w:rsid w:val="41EC58FB"/>
    <w:rsid w:val="41F931F1"/>
    <w:rsid w:val="42157286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2B1C31"/>
    <w:rsid w:val="4B48494A"/>
    <w:rsid w:val="4B7E5274"/>
    <w:rsid w:val="4BB65435"/>
    <w:rsid w:val="4BCE1489"/>
    <w:rsid w:val="4BEA1EE4"/>
    <w:rsid w:val="4C293566"/>
    <w:rsid w:val="4C2C1C2C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5125B0"/>
    <w:rsid w:val="4FBC6FAF"/>
    <w:rsid w:val="4FDC68F3"/>
    <w:rsid w:val="4FE74185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3DD511B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600E00"/>
    <w:rsid w:val="577E3F1D"/>
    <w:rsid w:val="57C70008"/>
    <w:rsid w:val="586B2608"/>
    <w:rsid w:val="5879595C"/>
    <w:rsid w:val="588331BE"/>
    <w:rsid w:val="592D7AE2"/>
    <w:rsid w:val="593554F0"/>
    <w:rsid w:val="59A3346A"/>
    <w:rsid w:val="59F967B7"/>
    <w:rsid w:val="5A194DBF"/>
    <w:rsid w:val="5A3078C5"/>
    <w:rsid w:val="5ADF3A74"/>
    <w:rsid w:val="5AE53367"/>
    <w:rsid w:val="5B0B0083"/>
    <w:rsid w:val="5B1254E6"/>
    <w:rsid w:val="5BC3228B"/>
    <w:rsid w:val="5BFC28DA"/>
    <w:rsid w:val="5C3B1FEA"/>
    <w:rsid w:val="5C6A01BF"/>
    <w:rsid w:val="5C792CC0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032276"/>
    <w:rsid w:val="6045086B"/>
    <w:rsid w:val="60745B63"/>
    <w:rsid w:val="60AC01F6"/>
    <w:rsid w:val="60BC1BBF"/>
    <w:rsid w:val="60F64A32"/>
    <w:rsid w:val="61051332"/>
    <w:rsid w:val="61856B0D"/>
    <w:rsid w:val="623928B9"/>
    <w:rsid w:val="62812953"/>
    <w:rsid w:val="62B7743E"/>
    <w:rsid w:val="62B8352F"/>
    <w:rsid w:val="62EF63FA"/>
    <w:rsid w:val="63061571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7ED44CB"/>
    <w:rsid w:val="681D58BA"/>
    <w:rsid w:val="68EB3ADC"/>
    <w:rsid w:val="69240005"/>
    <w:rsid w:val="69462386"/>
    <w:rsid w:val="697206C8"/>
    <w:rsid w:val="69C96ADD"/>
    <w:rsid w:val="69DC5A3B"/>
    <w:rsid w:val="69E50464"/>
    <w:rsid w:val="6A2F06BE"/>
    <w:rsid w:val="6A7016FE"/>
    <w:rsid w:val="6AFC6812"/>
    <w:rsid w:val="6B5E2EC6"/>
    <w:rsid w:val="6B7575DB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5579D7"/>
    <w:rsid w:val="6F801AF8"/>
    <w:rsid w:val="6F8D5AAE"/>
    <w:rsid w:val="6FB57303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DB4D3A"/>
    <w:rsid w:val="77EF22D8"/>
    <w:rsid w:val="78204380"/>
    <w:rsid w:val="78384CBC"/>
    <w:rsid w:val="784258BF"/>
    <w:rsid w:val="78E40850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307668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5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4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outlineLvl w:val="4"/>
    </w:pPr>
    <w:rPr>
      <w:sz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9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9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7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4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8">
    <w:name w:val="annotation subject"/>
    <w:basedOn w:val="8"/>
    <w:next w:val="8"/>
    <w:link w:val="60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标题 2 Char"/>
    <w:basedOn w:val="21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6">
    <w:name w:val="标题 1 Char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7">
    <w:name w:val="List Paragraph"/>
    <w:basedOn w:val="1"/>
    <w:link w:val="34"/>
    <w:qFormat/>
    <w:uiPriority w:val="34"/>
    <w:pPr>
      <w:ind w:left="720"/>
      <w:contextualSpacing/>
    </w:pPr>
  </w:style>
  <w:style w:type="paragraph" w:customStyle="1" w:styleId="28">
    <w:name w:val="RAN4 H2"/>
    <w:basedOn w:val="3"/>
    <w:next w:val="1"/>
    <w:link w:val="30"/>
    <w:qFormat/>
    <w:uiPriority w:val="0"/>
    <w:rPr>
      <w:lang w:val="en-US"/>
    </w:rPr>
  </w:style>
  <w:style w:type="paragraph" w:customStyle="1" w:styleId="29">
    <w:name w:val="RAN4 H1"/>
    <w:basedOn w:val="1"/>
    <w:link w:val="3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0">
    <w:name w:val="RAN4 H2 Char"/>
    <w:basedOn w:val="25"/>
    <w:link w:val="28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1">
    <w:name w:val="RAN4 Observation"/>
    <w:basedOn w:val="27"/>
    <w:next w:val="1"/>
    <w:link w:val="35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2">
    <w:name w:val="RAN4 H1 Char"/>
    <w:basedOn w:val="21"/>
    <w:link w:val="29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3">
    <w:name w:val="RAN4 Proposal"/>
    <w:basedOn w:val="27"/>
    <w:next w:val="1"/>
    <w:link w:val="36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4">
    <w:name w:val="列出段落 Char"/>
    <w:basedOn w:val="21"/>
    <w:link w:val="27"/>
    <w:qFormat/>
    <w:uiPriority w:val="34"/>
  </w:style>
  <w:style w:type="character" w:customStyle="1" w:styleId="35">
    <w:name w:val="RAN4 Observation Char"/>
    <w:basedOn w:val="34"/>
    <w:link w:val="3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6">
    <w:name w:val="RAN4 Proposal Char"/>
    <w:basedOn w:val="34"/>
    <w:link w:val="33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7">
    <w:name w:val="RAN4 proposal"/>
    <w:basedOn w:val="7"/>
    <w:next w:val="1"/>
    <w:link w:val="40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8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39">
    <w:name w:val="题注 Char"/>
    <w:basedOn w:val="21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0">
    <w:name w:val="RAN4 proposal Char"/>
    <w:basedOn w:val="39"/>
    <w:link w:val="37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1">
    <w:name w:val="RAN4 observation"/>
    <w:basedOn w:val="31"/>
    <w:next w:val="1"/>
    <w:link w:val="42"/>
    <w:qFormat/>
    <w:uiPriority w:val="0"/>
    <w:pPr>
      <w:ind w:left="0" w:firstLine="0"/>
    </w:pPr>
    <w:rPr>
      <w:sz w:val="22"/>
    </w:rPr>
  </w:style>
  <w:style w:type="character" w:customStyle="1" w:styleId="42">
    <w:name w:val="RAN4 observation Char"/>
    <w:basedOn w:val="35"/>
    <w:link w:val="4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3">
    <w:name w:val="Unresolved Mention"/>
    <w:basedOn w:val="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4">
    <w:name w:val="标题 4 Char"/>
    <w:basedOn w:val="21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5">
    <w:name w:val="Doc-text2 Char"/>
    <w:link w:val="46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6">
    <w:name w:val="Doc-text2"/>
    <w:basedOn w:val="1"/>
    <w:link w:val="4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7">
    <w:name w:val="正文文本 Char"/>
    <w:basedOn w:val="21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8">
    <w:name w:val="Agreement"/>
    <w:basedOn w:val="1"/>
    <w:next w:val="46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9">
    <w:name w:val="TAL"/>
    <w:basedOn w:val="1"/>
    <w:link w:val="50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0">
    <w:name w:val="TAL Char"/>
    <w:link w:val="49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1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2">
    <w:name w:val="EmailDiscussion"/>
    <w:basedOn w:val="1"/>
    <w:next w:val="1"/>
    <w:link w:val="53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3">
    <w:name w:val="EmailDiscussion Char"/>
    <w:link w:val="52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4">
    <w:name w:val="页眉 Char"/>
    <w:basedOn w:val="21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5">
    <w:name w:val="Header Char1"/>
    <w:basedOn w:val="21"/>
    <w:semiHidden/>
    <w:qFormat/>
    <w:uiPriority w:val="99"/>
    <w:rPr>
      <w:rFonts w:ascii="Times New Roman" w:hAnsi="Times New Roman"/>
      <w:sz w:val="20"/>
    </w:rPr>
  </w:style>
  <w:style w:type="character" w:customStyle="1" w:styleId="56">
    <w:name w:val="批注框文本 Char"/>
    <w:basedOn w:val="21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7">
    <w:name w:val="CR Cover Page Zchn"/>
    <w:link w:val="58"/>
    <w:qFormat/>
    <w:locked/>
    <w:uiPriority w:val="0"/>
    <w:rPr>
      <w:rFonts w:ascii="Arial" w:hAnsi="Arial" w:cs="Arial"/>
      <w:lang w:val="en-GB"/>
    </w:rPr>
  </w:style>
  <w:style w:type="paragraph" w:customStyle="1" w:styleId="58">
    <w:name w:val="CR Cover Page"/>
    <w:link w:val="57"/>
    <w:qFormat/>
    <w:uiPriority w:val="0"/>
    <w:pPr>
      <w:spacing w:after="120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9">
    <w:name w:val="批注文字 Char"/>
    <w:basedOn w:val="21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0">
    <w:name w:val="批注主题 Char"/>
    <w:basedOn w:val="59"/>
    <w:link w:val="18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1">
    <w:name w:val="3GPP Normal Text"/>
    <w:basedOn w:val="9"/>
    <w:link w:val="62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2">
    <w:name w:val="3GPP Normal Text Char"/>
    <w:link w:val="61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7">
    <w:name w:val="B1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DDD117E1-8C1C-466A-8D7F-EAF64C1488C0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17870EBA-560E-4E7C-A664-22A449C60D13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955</Words>
  <Characters>5450</Characters>
  <Lines>45</Lines>
  <Paragraphs>12</Paragraphs>
  <TotalTime>0</TotalTime>
  <ScaleCrop>false</ScaleCrop>
  <LinksUpToDate>false</LinksUpToDate>
  <CharactersWithSpaces>6393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2022-02-14T15:09:34Z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